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295C" w:rsidRPr="00EB6C3B" w:rsidRDefault="00A4295C" w:rsidP="007858DF">
      <w:pPr>
        <w:pStyle w:val="1"/>
        <w:jc w:val="center"/>
        <w:rPr>
          <w:rFonts w:hAnsi="宋体"/>
          <w:bCs w:val="0"/>
          <w:sz w:val="32"/>
          <w:szCs w:val="32"/>
        </w:rPr>
      </w:pPr>
      <w:r w:rsidRPr="00EB6C3B">
        <w:rPr>
          <w:rFonts w:hAnsi="宋体" w:hint="eastAsia"/>
          <w:bCs w:val="0"/>
          <w:sz w:val="32"/>
          <w:szCs w:val="32"/>
        </w:rPr>
        <w:t>课程介绍与修读指导建议</w:t>
      </w:r>
    </w:p>
    <w:p w:rsidR="00A4295C" w:rsidRPr="002A0C67" w:rsidRDefault="00A4295C" w:rsidP="001D5B4E">
      <w:pPr>
        <w:pStyle w:val="1"/>
      </w:pPr>
      <w:r w:rsidRPr="009E6298">
        <w:rPr>
          <w:rFonts w:hint="eastAsia"/>
        </w:rPr>
        <w:t>薄膜材料</w:t>
      </w:r>
      <w:r w:rsidRPr="002A0C67">
        <w:rPr>
          <w:rFonts w:hint="eastAsia"/>
        </w:rPr>
        <w:t>（</w:t>
      </w:r>
      <w:r w:rsidRPr="009E6298">
        <w:t>Thin Film Materials</w:t>
      </w:r>
      <w:r w:rsidRPr="002A0C67">
        <w:rPr>
          <w:rFonts w:hint="eastAsia"/>
        </w:rPr>
        <w:t>）</w:t>
      </w:r>
    </w:p>
    <w:p w:rsidR="00A4295C" w:rsidRPr="002A0C67" w:rsidRDefault="00A4295C" w:rsidP="001D5B4E">
      <w:pPr>
        <w:spacing w:line="288" w:lineRule="auto"/>
        <w:rPr>
          <w:rFonts w:eastAsia="黑体"/>
          <w:szCs w:val="21"/>
        </w:rPr>
      </w:pPr>
      <w:r w:rsidRPr="002A0C67">
        <w:rPr>
          <w:rFonts w:eastAsia="黑体" w:hint="eastAsia"/>
          <w:b/>
          <w:bCs/>
          <w:szCs w:val="21"/>
        </w:rPr>
        <w:t>课程编号：</w:t>
      </w:r>
      <w:r w:rsidRPr="009E6298">
        <w:rPr>
          <w:rFonts w:hAnsi="宋体"/>
          <w:szCs w:val="21"/>
        </w:rPr>
        <w:t xml:space="preserve">B04012000    </w:t>
      </w:r>
      <w:r w:rsidRPr="002A0C67">
        <w:rPr>
          <w:rFonts w:eastAsia="黑体"/>
          <w:szCs w:val="21"/>
        </w:rPr>
        <w:t xml:space="preserve">                                        </w:t>
      </w:r>
    </w:p>
    <w:p w:rsidR="00A4295C" w:rsidRPr="002A0C67" w:rsidRDefault="00A4295C" w:rsidP="001D5B4E">
      <w:pPr>
        <w:spacing w:line="288" w:lineRule="auto"/>
        <w:rPr>
          <w:szCs w:val="21"/>
        </w:rPr>
      </w:pPr>
      <w:r w:rsidRPr="002A0C67">
        <w:rPr>
          <w:rFonts w:eastAsia="黑体" w:hint="eastAsia"/>
          <w:b/>
          <w:bCs/>
          <w:szCs w:val="21"/>
        </w:rPr>
        <w:t>课程性质</w:t>
      </w:r>
      <w:r w:rsidRPr="002A0C67">
        <w:rPr>
          <w:rFonts w:hAnsi="宋体" w:hint="eastAsia"/>
          <w:b/>
          <w:bCs/>
          <w:szCs w:val="21"/>
        </w:rPr>
        <w:t>：</w:t>
      </w:r>
      <w:r w:rsidRPr="002A0C67">
        <w:rPr>
          <w:rFonts w:hAnsi="宋体" w:hint="eastAsia"/>
          <w:szCs w:val="21"/>
        </w:rPr>
        <w:t>专业选修课</w:t>
      </w:r>
    </w:p>
    <w:p w:rsidR="00A4295C" w:rsidRPr="002A0C67" w:rsidRDefault="00A4295C" w:rsidP="001D5B4E">
      <w:pPr>
        <w:spacing w:line="288" w:lineRule="auto"/>
        <w:rPr>
          <w:szCs w:val="21"/>
        </w:rPr>
      </w:pPr>
      <w:r w:rsidRPr="002A0C67">
        <w:rPr>
          <w:rFonts w:eastAsia="黑体" w:hint="eastAsia"/>
          <w:b/>
          <w:bCs/>
          <w:szCs w:val="21"/>
        </w:rPr>
        <w:t>开设学期及学时分配</w:t>
      </w:r>
      <w:r w:rsidRPr="002A0C67">
        <w:rPr>
          <w:rFonts w:hAnsi="宋体" w:hint="eastAsia"/>
          <w:b/>
          <w:bCs/>
          <w:szCs w:val="21"/>
        </w:rPr>
        <w:t>：</w:t>
      </w:r>
      <w:r w:rsidRPr="009E6298">
        <w:rPr>
          <w:rFonts w:hAnsi="宋体" w:hint="eastAsia"/>
          <w:szCs w:val="21"/>
        </w:rPr>
        <w:t>第七学期，每周</w:t>
      </w:r>
      <w:r w:rsidRPr="009E6298">
        <w:rPr>
          <w:rFonts w:hAnsi="宋体"/>
          <w:szCs w:val="21"/>
        </w:rPr>
        <w:t>2</w:t>
      </w:r>
      <w:r w:rsidRPr="009E6298">
        <w:rPr>
          <w:rFonts w:hAnsi="宋体" w:hint="eastAsia"/>
          <w:szCs w:val="21"/>
        </w:rPr>
        <w:t>学时</w:t>
      </w:r>
      <w:r w:rsidRPr="009E6298">
        <w:rPr>
          <w:rFonts w:hAnsi="宋体"/>
          <w:szCs w:val="21"/>
        </w:rPr>
        <w:t xml:space="preserve">  </w:t>
      </w:r>
      <w:r w:rsidRPr="002A0C67">
        <w:rPr>
          <w:szCs w:val="21"/>
        </w:rPr>
        <w:t xml:space="preserve">                           </w:t>
      </w:r>
    </w:p>
    <w:p w:rsidR="00A4295C" w:rsidRPr="009E6298" w:rsidRDefault="00A4295C" w:rsidP="001D5B4E">
      <w:pPr>
        <w:spacing w:line="288" w:lineRule="auto"/>
        <w:rPr>
          <w:rFonts w:hAnsi="宋体"/>
          <w:szCs w:val="21"/>
        </w:rPr>
      </w:pPr>
      <w:r w:rsidRPr="002A0C67">
        <w:rPr>
          <w:rFonts w:eastAsia="黑体" w:hint="eastAsia"/>
          <w:b/>
          <w:bCs/>
          <w:szCs w:val="21"/>
        </w:rPr>
        <w:t>适用专业及层次</w:t>
      </w:r>
      <w:r w:rsidRPr="002A0C67">
        <w:rPr>
          <w:rFonts w:hAnsi="宋体" w:hint="eastAsia"/>
          <w:b/>
          <w:bCs/>
          <w:szCs w:val="21"/>
        </w:rPr>
        <w:t>：</w:t>
      </w:r>
      <w:r w:rsidRPr="009E6298">
        <w:rPr>
          <w:rFonts w:hAnsi="宋体" w:hint="eastAsia"/>
          <w:szCs w:val="21"/>
        </w:rPr>
        <w:t>材料科学与工程及相关专业本科生</w:t>
      </w:r>
    </w:p>
    <w:p w:rsidR="00A4295C" w:rsidRPr="002A0C67" w:rsidRDefault="00A4295C" w:rsidP="001D5B4E">
      <w:pPr>
        <w:spacing w:line="288" w:lineRule="auto"/>
        <w:ind w:left="2108" w:hangingChars="1000" w:hanging="2108"/>
        <w:rPr>
          <w:szCs w:val="21"/>
        </w:rPr>
      </w:pPr>
      <w:r w:rsidRPr="002A0C67">
        <w:rPr>
          <w:rFonts w:eastAsia="黑体" w:hint="eastAsia"/>
          <w:b/>
          <w:bCs/>
          <w:szCs w:val="21"/>
        </w:rPr>
        <w:t>先行课程</w:t>
      </w:r>
      <w:r w:rsidRPr="002A0C67">
        <w:rPr>
          <w:rFonts w:hAnsi="宋体" w:hint="eastAsia"/>
          <w:b/>
          <w:bCs/>
          <w:szCs w:val="21"/>
        </w:rPr>
        <w:t>：</w:t>
      </w:r>
      <w:r w:rsidRPr="009E6298">
        <w:rPr>
          <w:rFonts w:hAnsi="宋体" w:hint="eastAsia"/>
          <w:szCs w:val="21"/>
        </w:rPr>
        <w:t>材料科学基础、材料工艺学、材料测试与研究方法、</w:t>
      </w:r>
      <w:r w:rsidRPr="009E6298">
        <w:rPr>
          <w:rFonts w:hAnsi="宋体"/>
          <w:szCs w:val="21"/>
        </w:rPr>
        <w:t>X</w:t>
      </w:r>
      <w:r w:rsidRPr="009E6298">
        <w:rPr>
          <w:rFonts w:hAnsi="宋体" w:hint="eastAsia"/>
          <w:szCs w:val="21"/>
        </w:rPr>
        <w:t>射线衍射与电子显微分析</w:t>
      </w:r>
      <w:r w:rsidRPr="009E6298">
        <w:rPr>
          <w:rFonts w:hAnsi="宋体"/>
          <w:szCs w:val="21"/>
        </w:rPr>
        <w:t xml:space="preserve">     </w:t>
      </w:r>
      <w:r w:rsidRPr="002A0C67">
        <w:rPr>
          <w:szCs w:val="21"/>
        </w:rPr>
        <w:t xml:space="preserve">                 </w:t>
      </w:r>
    </w:p>
    <w:p w:rsidR="00A4295C" w:rsidRPr="002A0C67" w:rsidRDefault="00A4295C" w:rsidP="001D5B4E">
      <w:pPr>
        <w:spacing w:line="288" w:lineRule="auto"/>
        <w:ind w:left="2108" w:hangingChars="1000" w:hanging="2108"/>
        <w:rPr>
          <w:szCs w:val="21"/>
        </w:rPr>
      </w:pPr>
      <w:r w:rsidRPr="002A0C67">
        <w:rPr>
          <w:rFonts w:eastAsia="黑体" w:hint="eastAsia"/>
          <w:b/>
          <w:bCs/>
          <w:szCs w:val="21"/>
        </w:rPr>
        <w:t>后继课程</w:t>
      </w:r>
      <w:r w:rsidRPr="002A0C67">
        <w:rPr>
          <w:rFonts w:hAnsi="宋体" w:hint="eastAsia"/>
          <w:b/>
          <w:bCs/>
          <w:szCs w:val="21"/>
        </w:rPr>
        <w:t>：</w:t>
      </w:r>
      <w:r>
        <w:rPr>
          <w:rFonts w:hAnsi="宋体" w:hint="eastAsia"/>
          <w:szCs w:val="21"/>
        </w:rPr>
        <w:t>无</w:t>
      </w:r>
    </w:p>
    <w:p w:rsidR="00A4295C" w:rsidRPr="009E6298" w:rsidRDefault="00A4295C" w:rsidP="001D5B4E">
      <w:pPr>
        <w:spacing w:line="288" w:lineRule="auto"/>
        <w:ind w:left="2108" w:hangingChars="1000" w:hanging="2108"/>
        <w:rPr>
          <w:rFonts w:hAnsi="宋体"/>
          <w:szCs w:val="21"/>
        </w:rPr>
      </w:pPr>
      <w:r w:rsidRPr="002A0C67">
        <w:rPr>
          <w:rFonts w:eastAsia="黑体" w:hint="eastAsia"/>
          <w:b/>
          <w:bCs/>
          <w:szCs w:val="21"/>
        </w:rPr>
        <w:t>教材：</w:t>
      </w:r>
      <w:bookmarkStart w:id="0" w:name="OLE_LINK2"/>
      <w:bookmarkStart w:id="1" w:name="OLE_LINK1"/>
      <w:r w:rsidRPr="009E6298">
        <w:rPr>
          <w:rFonts w:hAnsi="宋体" w:hint="eastAsia"/>
          <w:szCs w:val="21"/>
        </w:rPr>
        <w:t>《薄膜材料与薄膜技术》，郑伟涛等编著，化学工业出版社，</w:t>
      </w:r>
      <w:r w:rsidRPr="009E6298">
        <w:rPr>
          <w:rFonts w:hAnsi="宋体"/>
          <w:szCs w:val="21"/>
        </w:rPr>
        <w:t>20</w:t>
      </w:r>
      <w:bookmarkEnd w:id="0"/>
      <w:bookmarkEnd w:id="1"/>
      <w:r w:rsidRPr="009E6298">
        <w:rPr>
          <w:rFonts w:hAnsi="宋体"/>
          <w:szCs w:val="21"/>
        </w:rPr>
        <w:t>11</w:t>
      </w:r>
      <w:r w:rsidRPr="009E6298">
        <w:rPr>
          <w:rFonts w:hAnsi="宋体" w:hint="eastAsia"/>
          <w:szCs w:val="21"/>
        </w:rPr>
        <w:t>年</w:t>
      </w:r>
    </w:p>
    <w:p w:rsidR="00A4295C" w:rsidRPr="009E6298" w:rsidRDefault="00A4295C" w:rsidP="001D5B4E">
      <w:pPr>
        <w:spacing w:line="288" w:lineRule="auto"/>
        <w:rPr>
          <w:rFonts w:hAnsi="宋体"/>
          <w:szCs w:val="21"/>
        </w:rPr>
      </w:pPr>
      <w:r w:rsidRPr="002A0C67">
        <w:rPr>
          <w:rFonts w:eastAsia="黑体" w:hint="eastAsia"/>
          <w:b/>
          <w:bCs/>
          <w:szCs w:val="21"/>
        </w:rPr>
        <w:t>推荐参考书</w:t>
      </w:r>
      <w:r w:rsidRPr="002A0C67">
        <w:rPr>
          <w:rFonts w:hAnsi="宋体" w:hint="eastAsia"/>
          <w:b/>
          <w:bCs/>
          <w:szCs w:val="21"/>
        </w:rPr>
        <w:t>：</w:t>
      </w:r>
      <w:r w:rsidRPr="009E6298">
        <w:rPr>
          <w:rFonts w:hAnsi="宋体" w:hint="eastAsia"/>
          <w:szCs w:val="21"/>
        </w:rPr>
        <w:t>《薄膜技术与薄膜材料》，田民波等编著，清华大学出版社，</w:t>
      </w:r>
      <w:r w:rsidRPr="009E6298">
        <w:rPr>
          <w:rFonts w:hAnsi="宋体"/>
          <w:szCs w:val="21"/>
        </w:rPr>
        <w:t>2011</w:t>
      </w:r>
      <w:r w:rsidRPr="009E6298">
        <w:rPr>
          <w:rFonts w:hAnsi="宋体" w:hint="eastAsia"/>
          <w:szCs w:val="21"/>
        </w:rPr>
        <w:t>年</w:t>
      </w:r>
    </w:p>
    <w:p w:rsidR="00A4295C" w:rsidRPr="009465AF" w:rsidRDefault="00A4295C" w:rsidP="001D5B4E">
      <w:pPr>
        <w:spacing w:line="288" w:lineRule="auto"/>
        <w:rPr>
          <w:rFonts w:eastAsia="黑体"/>
          <w:szCs w:val="21"/>
        </w:rPr>
      </w:pPr>
      <w:r w:rsidRPr="009465AF">
        <w:rPr>
          <w:rFonts w:eastAsia="黑体" w:hint="eastAsia"/>
          <w:b/>
          <w:bCs/>
          <w:szCs w:val="21"/>
        </w:rPr>
        <w:t>课程目的与内容</w:t>
      </w:r>
      <w:r w:rsidRPr="009465AF">
        <w:rPr>
          <w:rFonts w:eastAsia="黑体" w:hint="eastAsia"/>
          <w:szCs w:val="21"/>
        </w:rPr>
        <w:t>：</w:t>
      </w:r>
    </w:p>
    <w:p w:rsidR="00A4295C" w:rsidRDefault="00A4295C" w:rsidP="001D5B4E">
      <w:pPr>
        <w:spacing w:line="288" w:lineRule="auto"/>
        <w:ind w:firstLineChars="200" w:firstLine="420"/>
        <w:rPr>
          <w:rFonts w:hAnsi="宋体"/>
          <w:szCs w:val="21"/>
        </w:rPr>
      </w:pPr>
      <w:r w:rsidRPr="009E6298">
        <w:rPr>
          <w:rFonts w:hAnsi="宋体" w:hint="eastAsia"/>
          <w:szCs w:val="21"/>
        </w:rPr>
        <w:t>本课程目的在于使学生了解薄膜材料的常见制备方法如化学气相沉积、磁控溅射、离子镀、分子束外延的基础知识，特别是要求学生掌握薄膜材料的形核和生长机理，且对薄膜材料的表征手段和常见的薄膜材料等有进一步的认识和了解。本课程在培养学生的实践能力，为学生理论结合实际，了解工厂中的薄膜生产工艺，打下坚实的基础。学生通过本课程的学习，掌握薄膜材料的各种制备方法，同时针对不同的生产条件选择不同的制膜方法，设计简单合理的薄膜加工流程。</w:t>
      </w:r>
    </w:p>
    <w:p w:rsidR="00A4295C" w:rsidRPr="009465AF" w:rsidRDefault="00A4295C" w:rsidP="009465AF">
      <w:pPr>
        <w:spacing w:line="288" w:lineRule="auto"/>
        <w:rPr>
          <w:rFonts w:hAnsi="宋体"/>
          <w:szCs w:val="21"/>
        </w:rPr>
      </w:pPr>
      <w:r w:rsidRPr="009465AF">
        <w:rPr>
          <w:rFonts w:eastAsia="黑体" w:hint="eastAsia"/>
          <w:b/>
          <w:bCs/>
          <w:szCs w:val="21"/>
        </w:rPr>
        <w:t>课程修读指导建议：</w:t>
      </w:r>
    </w:p>
    <w:p w:rsidR="00A4295C" w:rsidRPr="009465AF" w:rsidRDefault="00A4295C" w:rsidP="009465AF">
      <w:pPr>
        <w:spacing w:line="288" w:lineRule="auto"/>
        <w:ind w:firstLineChars="200" w:firstLine="420"/>
        <w:rPr>
          <w:bCs/>
          <w:szCs w:val="21"/>
        </w:rPr>
      </w:pPr>
      <w:r w:rsidRPr="009465AF">
        <w:rPr>
          <w:rFonts w:hint="eastAsia"/>
          <w:bCs/>
          <w:szCs w:val="21"/>
        </w:rPr>
        <w:t>修读本课程时</w:t>
      </w:r>
      <w:r>
        <w:rPr>
          <w:rFonts w:hint="eastAsia"/>
          <w:bCs/>
          <w:szCs w:val="21"/>
        </w:rPr>
        <w:t>须将薄膜材料的形成机理作为首要内容进行学习，其他章节所涉及的各种薄膜的制备方法及制备技术都是围绕这一机理来进行设计和构建的。因此要求学生具有一定的理论知识水平，特别是热力学知识，并善于从纷繁复杂的工艺流程中总结核心技术和关键要求。另外，学生须具有较强的自学能力和理论联系实际水平，能够按照生产实际来设计薄膜的工艺流程。</w:t>
      </w:r>
    </w:p>
    <w:p w:rsidR="00A4295C" w:rsidRPr="002A0C67" w:rsidRDefault="00A4295C" w:rsidP="001D5B4E">
      <w:pPr>
        <w:ind w:firstLine="435"/>
        <w:rPr>
          <w:rFonts w:eastAsia="仿宋_GB2312"/>
          <w:sz w:val="32"/>
          <w:szCs w:val="32"/>
        </w:rPr>
      </w:pPr>
    </w:p>
    <w:p w:rsidR="00A4295C" w:rsidRPr="002A0C67" w:rsidRDefault="00A4295C" w:rsidP="006C1899">
      <w:pPr>
        <w:wordWrap w:val="0"/>
        <w:ind w:firstLine="435"/>
        <w:jc w:val="right"/>
        <w:rPr>
          <w:szCs w:val="21"/>
        </w:rPr>
      </w:pPr>
      <w:r w:rsidRPr="002A0C67">
        <w:rPr>
          <w:rFonts w:eastAsia="仿宋_GB2312"/>
          <w:sz w:val="32"/>
          <w:szCs w:val="32"/>
        </w:rPr>
        <w:t xml:space="preserve">                        </w:t>
      </w:r>
      <w:bookmarkStart w:id="2" w:name="_GoBack"/>
      <w:bookmarkEnd w:id="2"/>
      <w:r w:rsidRPr="002A0C67">
        <w:rPr>
          <w:rFonts w:eastAsia="仿宋_GB2312"/>
          <w:sz w:val="32"/>
          <w:szCs w:val="32"/>
        </w:rPr>
        <w:t xml:space="preserve">    </w:t>
      </w:r>
      <w:r>
        <w:rPr>
          <w:rFonts w:eastAsia="仿宋_GB2312"/>
          <w:sz w:val="32"/>
          <w:szCs w:val="32"/>
        </w:rPr>
        <w:t xml:space="preserve">         </w:t>
      </w:r>
      <w:r w:rsidRPr="002A0C67">
        <w:rPr>
          <w:rFonts w:hAnsi="宋体" w:hint="eastAsia"/>
          <w:szCs w:val="21"/>
        </w:rPr>
        <w:t>撰写人：</w:t>
      </w:r>
      <w:r>
        <w:rPr>
          <w:rFonts w:hAnsi="宋体" w:hint="eastAsia"/>
          <w:szCs w:val="21"/>
        </w:rPr>
        <w:t>马继</w:t>
      </w:r>
      <w:r>
        <w:rPr>
          <w:rFonts w:hAnsi="宋体"/>
          <w:szCs w:val="21"/>
        </w:rPr>
        <w:t xml:space="preserve">  </w:t>
      </w:r>
    </w:p>
    <w:p w:rsidR="00A4295C" w:rsidRPr="002A0C67" w:rsidRDefault="00A4295C" w:rsidP="006C1899">
      <w:pPr>
        <w:wordWrap w:val="0"/>
        <w:ind w:firstLine="435"/>
        <w:jc w:val="right"/>
        <w:rPr>
          <w:szCs w:val="21"/>
        </w:rPr>
      </w:pPr>
      <w:r w:rsidRPr="002A0C67">
        <w:rPr>
          <w:szCs w:val="21"/>
        </w:rPr>
        <w:t xml:space="preserve">                                                          </w:t>
      </w:r>
      <w:r w:rsidRPr="002A0C67">
        <w:rPr>
          <w:rFonts w:hAnsi="宋体" w:hint="eastAsia"/>
          <w:szCs w:val="21"/>
        </w:rPr>
        <w:t>审核人：</w:t>
      </w:r>
      <w:r>
        <w:rPr>
          <w:rFonts w:hAnsi="宋体" w:hint="eastAsia"/>
          <w:szCs w:val="21"/>
        </w:rPr>
        <w:t>王宝祥</w:t>
      </w:r>
      <w:r>
        <w:rPr>
          <w:rFonts w:hAnsi="宋体"/>
          <w:szCs w:val="21"/>
        </w:rPr>
        <w:t xml:space="preserve">      </w:t>
      </w:r>
    </w:p>
    <w:p w:rsidR="00A4295C" w:rsidRPr="002A0C67" w:rsidRDefault="00A4295C" w:rsidP="006C1899">
      <w:pPr>
        <w:ind w:firstLine="435"/>
        <w:jc w:val="right"/>
        <w:rPr>
          <w:rFonts w:eastAsia="仿宋_GB2312"/>
          <w:sz w:val="32"/>
          <w:szCs w:val="32"/>
        </w:rPr>
      </w:pPr>
    </w:p>
    <w:p w:rsidR="00A4295C" w:rsidRDefault="00A4295C"/>
    <w:sectPr w:rsidR="00A4295C" w:rsidSect="00960CBD">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295C" w:rsidRDefault="00A4295C" w:rsidP="001D5B4E">
      <w:r>
        <w:separator/>
      </w:r>
    </w:p>
  </w:endnote>
  <w:endnote w:type="continuationSeparator" w:id="0">
    <w:p w:rsidR="00A4295C" w:rsidRDefault="00A4295C" w:rsidP="001D5B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295C" w:rsidRDefault="00A4295C" w:rsidP="001D5B4E">
      <w:r>
        <w:separator/>
      </w:r>
    </w:p>
  </w:footnote>
  <w:footnote w:type="continuationSeparator" w:id="0">
    <w:p w:rsidR="00A4295C" w:rsidRDefault="00A4295C" w:rsidP="001D5B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95C" w:rsidRDefault="00A4295C" w:rsidP="001D5B4E">
    <w:pPr>
      <w:pStyle w:val="Header"/>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422A"/>
    <w:rsid w:val="000113E4"/>
    <w:rsid w:val="00025C0D"/>
    <w:rsid w:val="000343AF"/>
    <w:rsid w:val="000577DE"/>
    <w:rsid w:val="000601A2"/>
    <w:rsid w:val="000649FD"/>
    <w:rsid w:val="0008173C"/>
    <w:rsid w:val="00093CC8"/>
    <w:rsid w:val="000977A9"/>
    <w:rsid w:val="000C299C"/>
    <w:rsid w:val="000D4909"/>
    <w:rsid w:val="000D5DE1"/>
    <w:rsid w:val="000F5402"/>
    <w:rsid w:val="00105384"/>
    <w:rsid w:val="0012630A"/>
    <w:rsid w:val="0014764A"/>
    <w:rsid w:val="00162CAD"/>
    <w:rsid w:val="00171FA4"/>
    <w:rsid w:val="00193600"/>
    <w:rsid w:val="001D5B4E"/>
    <w:rsid w:val="001E04A7"/>
    <w:rsid w:val="002354B7"/>
    <w:rsid w:val="00247D5B"/>
    <w:rsid w:val="00277B60"/>
    <w:rsid w:val="002A0C67"/>
    <w:rsid w:val="002A3D35"/>
    <w:rsid w:val="002B40CB"/>
    <w:rsid w:val="002D4F64"/>
    <w:rsid w:val="003339E1"/>
    <w:rsid w:val="0035205F"/>
    <w:rsid w:val="00384C48"/>
    <w:rsid w:val="003E55CA"/>
    <w:rsid w:val="00450E01"/>
    <w:rsid w:val="00462BF0"/>
    <w:rsid w:val="00472132"/>
    <w:rsid w:val="00490F3D"/>
    <w:rsid w:val="004A61B3"/>
    <w:rsid w:val="004B4633"/>
    <w:rsid w:val="004C381A"/>
    <w:rsid w:val="004C4A38"/>
    <w:rsid w:val="00526C33"/>
    <w:rsid w:val="00534150"/>
    <w:rsid w:val="00535B93"/>
    <w:rsid w:val="00556035"/>
    <w:rsid w:val="0056395A"/>
    <w:rsid w:val="0057207B"/>
    <w:rsid w:val="0057331E"/>
    <w:rsid w:val="005759C1"/>
    <w:rsid w:val="00575B27"/>
    <w:rsid w:val="0058204B"/>
    <w:rsid w:val="005C1EA7"/>
    <w:rsid w:val="005C3F96"/>
    <w:rsid w:val="005D33A1"/>
    <w:rsid w:val="005F0766"/>
    <w:rsid w:val="005F0E48"/>
    <w:rsid w:val="00602237"/>
    <w:rsid w:val="0063601E"/>
    <w:rsid w:val="00671C05"/>
    <w:rsid w:val="00694CEE"/>
    <w:rsid w:val="006A34F2"/>
    <w:rsid w:val="006B0464"/>
    <w:rsid w:val="006B3056"/>
    <w:rsid w:val="006C1899"/>
    <w:rsid w:val="006E06DB"/>
    <w:rsid w:val="006E1557"/>
    <w:rsid w:val="006F1F60"/>
    <w:rsid w:val="00724B81"/>
    <w:rsid w:val="00736A6E"/>
    <w:rsid w:val="007371A9"/>
    <w:rsid w:val="007422C4"/>
    <w:rsid w:val="00744F78"/>
    <w:rsid w:val="00750E8A"/>
    <w:rsid w:val="007858DF"/>
    <w:rsid w:val="00790E48"/>
    <w:rsid w:val="007B67F7"/>
    <w:rsid w:val="007C56E5"/>
    <w:rsid w:val="0081350F"/>
    <w:rsid w:val="008138D8"/>
    <w:rsid w:val="00820E5B"/>
    <w:rsid w:val="00825F41"/>
    <w:rsid w:val="0085163A"/>
    <w:rsid w:val="00860965"/>
    <w:rsid w:val="008A4EDC"/>
    <w:rsid w:val="008B2C5C"/>
    <w:rsid w:val="008C3FE9"/>
    <w:rsid w:val="00901718"/>
    <w:rsid w:val="00917BF6"/>
    <w:rsid w:val="009458B4"/>
    <w:rsid w:val="009465AF"/>
    <w:rsid w:val="00953ED4"/>
    <w:rsid w:val="00960CBD"/>
    <w:rsid w:val="009679BF"/>
    <w:rsid w:val="0098772E"/>
    <w:rsid w:val="009934D4"/>
    <w:rsid w:val="009C408D"/>
    <w:rsid w:val="009E6298"/>
    <w:rsid w:val="009F2D62"/>
    <w:rsid w:val="00A0006F"/>
    <w:rsid w:val="00A14DE2"/>
    <w:rsid w:val="00A31440"/>
    <w:rsid w:val="00A318FE"/>
    <w:rsid w:val="00A3242D"/>
    <w:rsid w:val="00A4295C"/>
    <w:rsid w:val="00A47A50"/>
    <w:rsid w:val="00A51F3C"/>
    <w:rsid w:val="00A56F46"/>
    <w:rsid w:val="00A701DA"/>
    <w:rsid w:val="00A82C8E"/>
    <w:rsid w:val="00A95448"/>
    <w:rsid w:val="00AB08CC"/>
    <w:rsid w:val="00AC62AB"/>
    <w:rsid w:val="00AD134C"/>
    <w:rsid w:val="00AE1EA4"/>
    <w:rsid w:val="00AE664B"/>
    <w:rsid w:val="00AF2D22"/>
    <w:rsid w:val="00B07E1B"/>
    <w:rsid w:val="00B14F13"/>
    <w:rsid w:val="00B23FD8"/>
    <w:rsid w:val="00B27838"/>
    <w:rsid w:val="00B402A8"/>
    <w:rsid w:val="00B64E53"/>
    <w:rsid w:val="00B70E2D"/>
    <w:rsid w:val="00B9036E"/>
    <w:rsid w:val="00BA55DF"/>
    <w:rsid w:val="00BB0094"/>
    <w:rsid w:val="00BB53D7"/>
    <w:rsid w:val="00C61FE5"/>
    <w:rsid w:val="00C95DAB"/>
    <w:rsid w:val="00CB67E0"/>
    <w:rsid w:val="00CD339F"/>
    <w:rsid w:val="00CE0068"/>
    <w:rsid w:val="00CF5540"/>
    <w:rsid w:val="00D31FB3"/>
    <w:rsid w:val="00D41191"/>
    <w:rsid w:val="00D759A3"/>
    <w:rsid w:val="00D8035E"/>
    <w:rsid w:val="00D84A3B"/>
    <w:rsid w:val="00D86489"/>
    <w:rsid w:val="00D86EC7"/>
    <w:rsid w:val="00D921B6"/>
    <w:rsid w:val="00D9437C"/>
    <w:rsid w:val="00DB422A"/>
    <w:rsid w:val="00DB45D0"/>
    <w:rsid w:val="00DE480B"/>
    <w:rsid w:val="00DF2691"/>
    <w:rsid w:val="00DF79BB"/>
    <w:rsid w:val="00E035E0"/>
    <w:rsid w:val="00E04E4F"/>
    <w:rsid w:val="00E2157C"/>
    <w:rsid w:val="00E301B2"/>
    <w:rsid w:val="00E37E28"/>
    <w:rsid w:val="00E51DFA"/>
    <w:rsid w:val="00E66680"/>
    <w:rsid w:val="00E86A9A"/>
    <w:rsid w:val="00E97042"/>
    <w:rsid w:val="00EA7720"/>
    <w:rsid w:val="00EB2ABA"/>
    <w:rsid w:val="00EB69CC"/>
    <w:rsid w:val="00EB6C3B"/>
    <w:rsid w:val="00EC23AB"/>
    <w:rsid w:val="00EC3DBB"/>
    <w:rsid w:val="00ED4A7C"/>
    <w:rsid w:val="00F16D25"/>
    <w:rsid w:val="00FA1492"/>
    <w:rsid w:val="00FA5728"/>
    <w:rsid w:val="00FA6E11"/>
    <w:rsid w:val="00FB3CA9"/>
    <w:rsid w:val="00FC041A"/>
    <w:rsid w:val="00FC2C85"/>
    <w:rsid w:val="00FC3879"/>
    <w:rsid w:val="00FD59A3"/>
    <w:rsid w:val="00FD7054"/>
    <w:rsid w:val="00FF4B3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B4E"/>
    <w:pPr>
      <w:widowControl w:val="0"/>
      <w:jc w:val="both"/>
    </w:pPr>
    <w:rPr>
      <w:rFonts w:ascii="Times New Roman" w:hAnsi="Times New Roman"/>
      <w:szCs w:val="24"/>
    </w:rPr>
  </w:style>
  <w:style w:type="paragraph" w:styleId="Heading3">
    <w:name w:val="heading 3"/>
    <w:basedOn w:val="Normal"/>
    <w:next w:val="Normal"/>
    <w:link w:val="Heading3Char"/>
    <w:uiPriority w:val="99"/>
    <w:qFormat/>
    <w:rsid w:val="001D5B4E"/>
    <w:pPr>
      <w:keepNext/>
      <w:keepLines/>
      <w:spacing w:before="260" w:after="260" w:line="416" w:lineRule="auto"/>
      <w:outlineLvl w:val="2"/>
    </w:pPr>
    <w:rPr>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1D5B4E"/>
    <w:rPr>
      <w:rFonts w:ascii="Times New Roman" w:eastAsia="宋体" w:hAnsi="Times New Roman" w:cs="Times New Roman"/>
      <w:b/>
      <w:bCs/>
      <w:sz w:val="32"/>
      <w:szCs w:val="32"/>
    </w:rPr>
  </w:style>
  <w:style w:type="paragraph" w:styleId="Header">
    <w:name w:val="header"/>
    <w:basedOn w:val="Normal"/>
    <w:link w:val="HeaderChar"/>
    <w:uiPriority w:val="99"/>
    <w:rsid w:val="001D5B4E"/>
    <w:pPr>
      <w:pBdr>
        <w:bottom w:val="single" w:sz="6" w:space="1" w:color="auto"/>
      </w:pBdr>
      <w:tabs>
        <w:tab w:val="center" w:pos="4153"/>
        <w:tab w:val="right" w:pos="8306"/>
      </w:tabs>
      <w:snapToGrid w:val="0"/>
      <w:jc w:val="center"/>
    </w:pPr>
    <w:rPr>
      <w:rFonts w:ascii="Calibri" w:hAnsi="Calibri"/>
      <w:sz w:val="18"/>
      <w:szCs w:val="18"/>
    </w:rPr>
  </w:style>
  <w:style w:type="character" w:customStyle="1" w:styleId="HeaderChar">
    <w:name w:val="Header Char"/>
    <w:basedOn w:val="DefaultParagraphFont"/>
    <w:link w:val="Header"/>
    <w:uiPriority w:val="99"/>
    <w:locked/>
    <w:rsid w:val="001D5B4E"/>
    <w:rPr>
      <w:rFonts w:cs="Times New Roman"/>
      <w:sz w:val="18"/>
      <w:szCs w:val="18"/>
    </w:rPr>
  </w:style>
  <w:style w:type="paragraph" w:styleId="Footer">
    <w:name w:val="footer"/>
    <w:basedOn w:val="Normal"/>
    <w:link w:val="FooterChar"/>
    <w:uiPriority w:val="99"/>
    <w:rsid w:val="001D5B4E"/>
    <w:pPr>
      <w:tabs>
        <w:tab w:val="center" w:pos="4153"/>
        <w:tab w:val="right" w:pos="8306"/>
      </w:tabs>
      <w:snapToGrid w:val="0"/>
      <w:jc w:val="left"/>
    </w:pPr>
    <w:rPr>
      <w:rFonts w:ascii="Calibri" w:hAnsi="Calibri"/>
      <w:sz w:val="18"/>
      <w:szCs w:val="18"/>
    </w:rPr>
  </w:style>
  <w:style w:type="character" w:customStyle="1" w:styleId="FooterChar">
    <w:name w:val="Footer Char"/>
    <w:basedOn w:val="DefaultParagraphFont"/>
    <w:link w:val="Footer"/>
    <w:uiPriority w:val="99"/>
    <w:locked/>
    <w:rsid w:val="001D5B4E"/>
    <w:rPr>
      <w:rFonts w:cs="Times New Roman"/>
      <w:sz w:val="18"/>
      <w:szCs w:val="18"/>
    </w:rPr>
  </w:style>
  <w:style w:type="paragraph" w:customStyle="1" w:styleId="1">
    <w:name w:val="样式1"/>
    <w:basedOn w:val="Heading3"/>
    <w:autoRedefine/>
    <w:uiPriority w:val="99"/>
    <w:rsid w:val="001D5B4E"/>
    <w:pPr>
      <w:keepNext w:val="0"/>
      <w:keepLines w:val="0"/>
      <w:spacing w:before="0" w:after="0" w:line="288" w:lineRule="auto"/>
      <w:outlineLvl w:val="9"/>
    </w:pPr>
    <w:rPr>
      <w:rFonts w:eastAsia="黑体"/>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125</Words>
  <Characters>718</Characters>
  <Application>Microsoft Office Outlook</Application>
  <DocSecurity>0</DocSecurity>
  <Lines>0</Lines>
  <Paragraphs>0</Paragraphs>
  <ScaleCrop>false</ScaleCrop>
  <Company>Sky123.Org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雨林木风</cp:lastModifiedBy>
  <cp:revision>8</cp:revision>
  <dcterms:created xsi:type="dcterms:W3CDTF">2016-10-16T04:59:00Z</dcterms:created>
  <dcterms:modified xsi:type="dcterms:W3CDTF">2017-05-08T08:52:00Z</dcterms:modified>
</cp:coreProperties>
</file>