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84A" w:rsidRPr="002A0C67" w:rsidRDefault="000F484A" w:rsidP="000F484A">
      <w:pPr>
        <w:ind w:firstLine="435"/>
        <w:jc w:val="center"/>
        <w:rPr>
          <w:b/>
          <w:bCs/>
          <w:sz w:val="32"/>
          <w:szCs w:val="32"/>
        </w:rPr>
      </w:pPr>
      <w:r>
        <w:rPr>
          <w:rFonts w:hAnsi="宋体"/>
          <w:b/>
          <w:bCs/>
          <w:sz w:val="32"/>
          <w:szCs w:val="32"/>
        </w:rPr>
        <w:t>课程</w:t>
      </w:r>
      <w:r>
        <w:rPr>
          <w:rFonts w:hAnsi="宋体" w:hint="eastAsia"/>
          <w:b/>
          <w:bCs/>
          <w:sz w:val="32"/>
          <w:szCs w:val="32"/>
        </w:rPr>
        <w:t>介绍与修读指导建议</w:t>
      </w:r>
      <w:r w:rsidRPr="002A0C67">
        <w:rPr>
          <w:rFonts w:hAnsi="宋体"/>
          <w:b/>
          <w:bCs/>
          <w:sz w:val="32"/>
          <w:szCs w:val="32"/>
        </w:rPr>
        <w:t>模板</w:t>
      </w:r>
    </w:p>
    <w:p w:rsidR="000F484A" w:rsidRDefault="000F484A" w:rsidP="000F484A">
      <w:pPr>
        <w:pStyle w:val="1"/>
      </w:pPr>
    </w:p>
    <w:p w:rsidR="005F398C" w:rsidRPr="007D6347" w:rsidRDefault="005F398C" w:rsidP="005F398C">
      <w:pPr>
        <w:pStyle w:val="1"/>
      </w:pPr>
      <w:r w:rsidRPr="007D6347">
        <w:t>课程中英文名称</w:t>
      </w:r>
      <w:r w:rsidRPr="007D6347">
        <w:rPr>
          <w:rFonts w:hint="eastAsia"/>
        </w:rPr>
        <w:t>：</w:t>
      </w:r>
      <w:bookmarkStart w:id="0" w:name="OLE_LINK1"/>
      <w:bookmarkStart w:id="1" w:name="OLE_LINK2"/>
      <w:r w:rsidRPr="007D6347">
        <w:rPr>
          <w:rFonts w:ascii="宋体" w:eastAsia="宋体" w:hAnsi="宋体" w:hint="eastAsia"/>
        </w:rPr>
        <w:t>无机非金属材料工</w:t>
      </w:r>
      <w:r>
        <w:rPr>
          <w:rFonts w:ascii="宋体" w:eastAsia="宋体" w:hAnsi="宋体" w:hint="eastAsia"/>
        </w:rPr>
        <w:t>艺</w:t>
      </w:r>
      <w:r w:rsidRPr="007D6347">
        <w:rPr>
          <w:rFonts w:ascii="宋体" w:eastAsia="宋体" w:hAnsi="宋体" w:hint="eastAsia"/>
        </w:rPr>
        <w:t>学</w:t>
      </w:r>
      <w:r>
        <w:rPr>
          <w:rFonts w:ascii="宋体" w:eastAsia="宋体" w:hAnsi="宋体" w:hint="eastAsia"/>
        </w:rPr>
        <w:t>A</w:t>
      </w:r>
      <w:bookmarkEnd w:id="0"/>
      <w:bookmarkEnd w:id="1"/>
      <w:r w:rsidRPr="007D6347">
        <w:t>（</w:t>
      </w:r>
      <w:r w:rsidRPr="007D6347">
        <w:t>Inorganic Metalloid Materials Technics</w:t>
      </w:r>
      <w:r w:rsidRPr="007D6347">
        <w:t>）</w:t>
      </w:r>
    </w:p>
    <w:p w:rsidR="005F398C" w:rsidRPr="00723704" w:rsidRDefault="005F398C" w:rsidP="005F398C">
      <w:pPr>
        <w:spacing w:line="288" w:lineRule="auto"/>
        <w:rPr>
          <w:rFonts w:ascii="黑体" w:eastAsia="黑体" w:hAnsi="宋体"/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课程编号：</w:t>
      </w:r>
      <w:r w:rsidRPr="009822E9">
        <w:rPr>
          <w:rFonts w:ascii="黑体" w:eastAsia="黑体" w:hAnsi="宋体" w:hint="eastAsia"/>
          <w:bCs/>
          <w:szCs w:val="21"/>
        </w:rPr>
        <w:t xml:space="preserve"> B</w:t>
      </w:r>
      <w:r>
        <w:rPr>
          <w:rFonts w:ascii="宋体" w:hAnsi="宋体" w:hint="eastAsia"/>
          <w:szCs w:val="21"/>
        </w:rPr>
        <w:t>04021410</w:t>
      </w:r>
      <w:r w:rsidRPr="00723704">
        <w:rPr>
          <w:rFonts w:ascii="黑体" w:eastAsia="黑体" w:hAnsi="宋体" w:hint="eastAsia"/>
          <w:szCs w:val="21"/>
        </w:rPr>
        <w:t xml:space="preserve">                                           </w:t>
      </w:r>
    </w:p>
    <w:p w:rsidR="005F398C" w:rsidRPr="00723704" w:rsidRDefault="005F398C" w:rsidP="005F398C">
      <w:pPr>
        <w:spacing w:line="288" w:lineRule="auto"/>
        <w:rPr>
          <w:rFonts w:ascii="宋体" w:hAnsi="宋体"/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课程性质</w:t>
      </w:r>
      <w:r w:rsidRPr="00723704">
        <w:rPr>
          <w:rFonts w:ascii="宋体" w:hAnsi="宋体" w:hint="eastAsia"/>
          <w:b/>
          <w:bCs/>
          <w:szCs w:val="21"/>
        </w:rPr>
        <w:t>：</w:t>
      </w:r>
      <w:r w:rsidRPr="00723704">
        <w:rPr>
          <w:rFonts w:ascii="宋体" w:hAnsi="宋体" w:hint="eastAsia"/>
          <w:szCs w:val="21"/>
        </w:rPr>
        <w:t>专业课</w:t>
      </w:r>
    </w:p>
    <w:p w:rsidR="005F398C" w:rsidRPr="00723704" w:rsidRDefault="005F398C" w:rsidP="005F398C">
      <w:pPr>
        <w:spacing w:line="288" w:lineRule="auto"/>
        <w:rPr>
          <w:rFonts w:ascii="宋体" w:hAnsi="宋体"/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开设学期及学时分配</w:t>
      </w:r>
      <w:r w:rsidRPr="00723704">
        <w:rPr>
          <w:rFonts w:ascii="宋体" w:hAnsi="宋体" w:hint="eastAsia"/>
          <w:b/>
          <w:bCs/>
          <w:szCs w:val="21"/>
        </w:rPr>
        <w:t>：</w:t>
      </w:r>
      <w:r w:rsidR="00CD2082" w:rsidRPr="00CD2082">
        <w:rPr>
          <w:rFonts w:ascii="宋体" w:hAnsi="宋体" w:hint="eastAsia"/>
          <w:bCs/>
          <w:szCs w:val="21"/>
        </w:rPr>
        <w:t>第五学期</w:t>
      </w:r>
      <w:r w:rsidR="00CD2082">
        <w:rPr>
          <w:rFonts w:ascii="宋体" w:hAnsi="宋体" w:hint="eastAsia"/>
          <w:bCs/>
          <w:szCs w:val="21"/>
        </w:rPr>
        <w:t xml:space="preserve"> </w:t>
      </w:r>
      <w:r w:rsidR="00CD2082">
        <w:rPr>
          <w:rFonts w:ascii="宋体" w:hAnsi="宋体" w:hint="eastAsia"/>
          <w:b/>
          <w:bCs/>
          <w:szCs w:val="21"/>
        </w:rPr>
        <w:t xml:space="preserve"> </w:t>
      </w:r>
      <w:r w:rsidRPr="00472116">
        <w:rPr>
          <w:rFonts w:ascii="宋体" w:hAnsi="宋体" w:hint="eastAsia"/>
          <w:bCs/>
          <w:szCs w:val="21"/>
        </w:rPr>
        <w:t>64学时，每周</w:t>
      </w:r>
      <w:r>
        <w:rPr>
          <w:rFonts w:ascii="宋体" w:hAnsi="宋体" w:hint="eastAsia"/>
          <w:bCs/>
          <w:szCs w:val="21"/>
        </w:rPr>
        <w:t>4</w:t>
      </w:r>
      <w:r w:rsidRPr="00472116">
        <w:rPr>
          <w:rFonts w:ascii="宋体" w:hAnsi="宋体" w:hint="eastAsia"/>
          <w:bCs/>
          <w:szCs w:val="21"/>
        </w:rPr>
        <w:t>学时</w:t>
      </w:r>
      <w:r w:rsidRPr="00472116">
        <w:rPr>
          <w:rFonts w:ascii="宋体" w:hAnsi="宋体" w:hint="eastAsia"/>
          <w:szCs w:val="21"/>
        </w:rPr>
        <w:t xml:space="preserve">  </w:t>
      </w:r>
      <w:r w:rsidRPr="00723704">
        <w:rPr>
          <w:rFonts w:ascii="宋体" w:hAnsi="宋体" w:hint="eastAsia"/>
          <w:szCs w:val="21"/>
        </w:rPr>
        <w:t xml:space="preserve">                           </w:t>
      </w:r>
    </w:p>
    <w:p w:rsidR="005F398C" w:rsidRPr="00723704" w:rsidRDefault="005F398C" w:rsidP="005F398C">
      <w:pPr>
        <w:spacing w:line="288" w:lineRule="auto"/>
        <w:rPr>
          <w:rFonts w:ascii="宋体" w:hAnsi="宋体"/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适用专业及层次</w:t>
      </w:r>
      <w:r w:rsidRPr="00723704">
        <w:rPr>
          <w:rFonts w:ascii="宋体" w:hAnsi="宋体" w:hint="eastAsia"/>
          <w:b/>
          <w:bCs/>
          <w:szCs w:val="21"/>
        </w:rPr>
        <w:t>：</w:t>
      </w:r>
      <w:r w:rsidR="00793594" w:rsidRPr="00793594">
        <w:rPr>
          <w:rFonts w:ascii="宋体" w:hAnsi="宋体" w:hint="eastAsia"/>
          <w:szCs w:val="21"/>
        </w:rPr>
        <w:t>无机非金属材料工程专业、本科</w:t>
      </w:r>
      <w:bookmarkStart w:id="2" w:name="_GoBack"/>
      <w:bookmarkEnd w:id="2"/>
    </w:p>
    <w:p w:rsidR="005F398C" w:rsidRPr="00723704" w:rsidRDefault="005F398C" w:rsidP="005F398C">
      <w:pPr>
        <w:spacing w:line="288" w:lineRule="auto"/>
        <w:ind w:left="2108" w:hangingChars="1000" w:hanging="2108"/>
        <w:rPr>
          <w:rFonts w:ascii="宋体" w:hAnsi="宋体"/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先行课程</w:t>
      </w:r>
      <w:r w:rsidRPr="00723704">
        <w:rPr>
          <w:rFonts w:ascii="宋体" w:hAnsi="宋体" w:hint="eastAsia"/>
          <w:b/>
          <w:bCs/>
          <w:szCs w:val="21"/>
        </w:rPr>
        <w:t>：</w:t>
      </w:r>
      <w:r w:rsidR="007A0D60" w:rsidRPr="007A0D60">
        <w:rPr>
          <w:rFonts w:ascii="宋体" w:hAnsi="宋体" w:hint="eastAsia"/>
          <w:szCs w:val="21"/>
        </w:rPr>
        <w:t xml:space="preserve">材料科学导论、材料科学基础 </w:t>
      </w:r>
      <w:r w:rsidRPr="00723704">
        <w:rPr>
          <w:rFonts w:ascii="宋体" w:hAnsi="宋体" w:hint="eastAsia"/>
          <w:szCs w:val="21"/>
        </w:rPr>
        <w:t xml:space="preserve">                      </w:t>
      </w:r>
    </w:p>
    <w:p w:rsidR="005F398C" w:rsidRPr="002662B1" w:rsidRDefault="005F398C" w:rsidP="005F398C">
      <w:pPr>
        <w:spacing w:line="288" w:lineRule="auto"/>
        <w:ind w:left="2108" w:hangingChars="1000" w:hanging="2108"/>
        <w:rPr>
          <w:rFonts w:ascii="宋体" w:hAnsi="宋体"/>
          <w:bCs/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后继课程</w:t>
      </w:r>
      <w:r w:rsidRPr="00723704">
        <w:rPr>
          <w:rFonts w:ascii="宋体" w:hAnsi="宋体" w:hint="eastAsia"/>
          <w:b/>
          <w:bCs/>
          <w:szCs w:val="21"/>
        </w:rPr>
        <w:t>：</w:t>
      </w:r>
      <w:r w:rsidR="007A0D60" w:rsidRPr="007A0D60">
        <w:rPr>
          <w:rFonts w:ascii="宋体" w:hAnsi="宋体" w:hint="eastAsia"/>
          <w:bCs/>
          <w:szCs w:val="21"/>
        </w:rPr>
        <w:t>无机材料工业设备，耐火材料工艺学</w:t>
      </w:r>
    </w:p>
    <w:p w:rsidR="005F398C" w:rsidRDefault="005F398C" w:rsidP="005F398C">
      <w:pPr>
        <w:spacing w:line="288" w:lineRule="auto"/>
        <w:rPr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教材：</w:t>
      </w:r>
      <w:r w:rsidRPr="00F0265C">
        <w:rPr>
          <w:szCs w:val="21"/>
        </w:rPr>
        <w:t>《</w:t>
      </w:r>
      <w:r>
        <w:rPr>
          <w:rFonts w:hint="eastAsia"/>
          <w:szCs w:val="21"/>
        </w:rPr>
        <w:t>无机非金属材料工学</w:t>
      </w:r>
      <w:r w:rsidRPr="00F0265C">
        <w:rPr>
          <w:szCs w:val="21"/>
        </w:rPr>
        <w:t>》，</w:t>
      </w:r>
      <w:r>
        <w:rPr>
          <w:rFonts w:hint="eastAsia"/>
          <w:szCs w:val="21"/>
        </w:rPr>
        <w:t>潘志华</w:t>
      </w:r>
      <w:r w:rsidRPr="00F0265C">
        <w:rPr>
          <w:szCs w:val="21"/>
        </w:rPr>
        <w:t>编著，</w:t>
      </w:r>
      <w:r>
        <w:rPr>
          <w:rFonts w:hint="eastAsia"/>
          <w:szCs w:val="21"/>
        </w:rPr>
        <w:t>化学工业</w:t>
      </w:r>
      <w:r w:rsidRPr="00F0265C">
        <w:rPr>
          <w:szCs w:val="21"/>
        </w:rPr>
        <w:t>出版社，</w:t>
      </w:r>
      <w:r>
        <w:rPr>
          <w:rFonts w:hint="eastAsia"/>
          <w:szCs w:val="21"/>
        </w:rPr>
        <w:t>2015</w:t>
      </w:r>
      <w:r w:rsidRPr="00F0265C">
        <w:rPr>
          <w:szCs w:val="21"/>
        </w:rPr>
        <w:t>年</w:t>
      </w:r>
    </w:p>
    <w:p w:rsidR="005F398C" w:rsidRDefault="005F398C" w:rsidP="005F398C">
      <w:pPr>
        <w:spacing w:line="288" w:lineRule="auto"/>
        <w:rPr>
          <w:rFonts w:ascii="宋体" w:hAnsi="宋体"/>
          <w:b/>
          <w:bCs/>
          <w:szCs w:val="21"/>
        </w:rPr>
      </w:pPr>
      <w:r w:rsidRPr="00723704">
        <w:rPr>
          <w:rFonts w:ascii="黑体" w:eastAsia="黑体" w:hAnsi="宋体" w:hint="eastAsia"/>
          <w:b/>
          <w:bCs/>
          <w:szCs w:val="21"/>
        </w:rPr>
        <w:t>推荐参考书</w:t>
      </w:r>
      <w:r w:rsidRPr="00723704">
        <w:rPr>
          <w:rFonts w:ascii="宋体" w:hAnsi="宋体" w:hint="eastAsia"/>
          <w:b/>
          <w:bCs/>
          <w:szCs w:val="21"/>
        </w:rPr>
        <w:t>：</w:t>
      </w:r>
    </w:p>
    <w:p w:rsidR="005F398C" w:rsidRDefault="005F398C" w:rsidP="005F398C">
      <w:pPr>
        <w:ind w:firstLineChars="200" w:firstLine="420"/>
        <w:rPr>
          <w:szCs w:val="21"/>
        </w:rPr>
      </w:pPr>
      <w:r>
        <w:rPr>
          <w:szCs w:val="21"/>
        </w:rPr>
        <w:t>1.</w:t>
      </w:r>
      <w:r>
        <w:rPr>
          <w:szCs w:val="21"/>
        </w:rPr>
        <w:t>《无机非金属材料学》，</w:t>
      </w:r>
      <w:proofErr w:type="gramStart"/>
      <w:r>
        <w:rPr>
          <w:szCs w:val="21"/>
        </w:rPr>
        <w:t>陈照峰</w:t>
      </w:r>
      <w:proofErr w:type="gramEnd"/>
      <w:r>
        <w:rPr>
          <w:rFonts w:hint="eastAsia"/>
          <w:szCs w:val="21"/>
        </w:rPr>
        <w:t xml:space="preserve"> </w:t>
      </w:r>
      <w:r>
        <w:rPr>
          <w:szCs w:val="21"/>
        </w:rPr>
        <w:t>著，西北工业大学出版社；</w:t>
      </w:r>
      <w:r>
        <w:rPr>
          <w:szCs w:val="21"/>
        </w:rPr>
        <w:t>2011</w:t>
      </w:r>
      <w:r>
        <w:rPr>
          <w:szCs w:val="21"/>
        </w:rPr>
        <w:t>；</w:t>
      </w:r>
      <w:r>
        <w:rPr>
          <w:szCs w:val="21"/>
        </w:rPr>
        <w:br/>
        <w:t xml:space="preserve"> </w:t>
      </w:r>
      <w:r>
        <w:rPr>
          <w:rFonts w:hint="eastAsia"/>
          <w:szCs w:val="21"/>
        </w:rPr>
        <w:t xml:space="preserve">   2</w:t>
      </w:r>
      <w:r>
        <w:rPr>
          <w:rFonts w:hint="eastAsia"/>
          <w:szCs w:val="21"/>
        </w:rPr>
        <w:t>．</w:t>
      </w:r>
      <w:r>
        <w:rPr>
          <w:szCs w:val="21"/>
        </w:rPr>
        <w:t>《无机非金属材料工艺原理》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姜建华主编，</w:t>
      </w:r>
      <w:r>
        <w:rPr>
          <w:szCs w:val="21"/>
        </w:rPr>
        <w:t>.</w:t>
      </w:r>
      <w:r>
        <w:rPr>
          <w:szCs w:val="21"/>
        </w:rPr>
        <w:t>北京；化学工业出版社，</w:t>
      </w:r>
      <w:r>
        <w:rPr>
          <w:szCs w:val="21"/>
        </w:rPr>
        <w:t>2005</w:t>
      </w:r>
      <w:r>
        <w:rPr>
          <w:szCs w:val="21"/>
        </w:rPr>
        <w:t>；</w:t>
      </w:r>
      <w:r>
        <w:rPr>
          <w:szCs w:val="21"/>
        </w:rPr>
        <w:br/>
        <w:t xml:space="preserve"> </w:t>
      </w:r>
      <w:r>
        <w:rPr>
          <w:rFonts w:hint="eastAsia"/>
          <w:szCs w:val="21"/>
        </w:rPr>
        <w:t xml:space="preserve">   3</w:t>
      </w:r>
      <w:r>
        <w:rPr>
          <w:rFonts w:hint="eastAsia"/>
          <w:szCs w:val="21"/>
        </w:rPr>
        <w:t>．</w:t>
      </w:r>
      <w:r>
        <w:rPr>
          <w:szCs w:val="21"/>
        </w:rPr>
        <w:t>《陶瓷工艺学》</w:t>
      </w:r>
      <w:r>
        <w:rPr>
          <w:szCs w:val="21"/>
        </w:rPr>
        <w:t>.</w:t>
      </w:r>
      <w:r>
        <w:rPr>
          <w:szCs w:val="21"/>
        </w:rPr>
        <w:t>张瑞，王海龙，许宏亮，化学工业出版社，</w:t>
      </w:r>
      <w:r>
        <w:rPr>
          <w:rFonts w:hint="eastAsia"/>
          <w:szCs w:val="21"/>
        </w:rPr>
        <w:t>2013</w:t>
      </w:r>
      <w:r>
        <w:rPr>
          <w:szCs w:val="21"/>
        </w:rPr>
        <w:t>；</w:t>
      </w:r>
      <w:r>
        <w:rPr>
          <w:szCs w:val="21"/>
        </w:rPr>
        <w:br/>
        <w:t xml:space="preserve"> </w:t>
      </w:r>
      <w:r>
        <w:rPr>
          <w:rFonts w:hint="eastAsia"/>
          <w:szCs w:val="21"/>
        </w:rPr>
        <w:t xml:space="preserve">   4</w:t>
      </w:r>
      <w:r>
        <w:rPr>
          <w:rFonts w:hint="eastAsia"/>
          <w:szCs w:val="21"/>
        </w:rPr>
        <w:t>．</w:t>
      </w:r>
      <w:r>
        <w:rPr>
          <w:szCs w:val="21"/>
        </w:rPr>
        <w:t>《耐火材料工艺学》</w:t>
      </w:r>
      <w:r>
        <w:rPr>
          <w:szCs w:val="21"/>
        </w:rPr>
        <w:t>.</w:t>
      </w:r>
      <w:r>
        <w:rPr>
          <w:szCs w:val="21"/>
        </w:rPr>
        <w:t>王维邦</w:t>
      </w:r>
      <w:r>
        <w:rPr>
          <w:szCs w:val="21"/>
        </w:rPr>
        <w:t>.</w:t>
      </w:r>
      <w:r>
        <w:rPr>
          <w:szCs w:val="21"/>
        </w:rPr>
        <w:t>北京；冶金工业出版社，</w:t>
      </w:r>
      <w:r>
        <w:rPr>
          <w:rFonts w:hint="eastAsia"/>
          <w:szCs w:val="21"/>
        </w:rPr>
        <w:t>201</w:t>
      </w:r>
      <w:r>
        <w:rPr>
          <w:szCs w:val="21"/>
        </w:rPr>
        <w:t>4</w:t>
      </w:r>
      <w:r>
        <w:rPr>
          <w:szCs w:val="21"/>
        </w:rPr>
        <w:t>；</w:t>
      </w:r>
    </w:p>
    <w:p w:rsidR="000F484A" w:rsidRPr="005F398C" w:rsidRDefault="005F398C" w:rsidP="005F398C">
      <w:pPr>
        <w:spacing w:line="288" w:lineRule="auto"/>
        <w:ind w:firstLineChars="200" w:firstLine="420"/>
        <w:rPr>
          <w:rFonts w:eastAsia="黑体"/>
          <w:color w:val="000000" w:themeColor="text1"/>
          <w:szCs w:val="21"/>
        </w:rPr>
      </w:pPr>
      <w:r w:rsidRPr="005F398C">
        <w:rPr>
          <w:rFonts w:hint="eastAsia"/>
          <w:color w:val="000000" w:themeColor="text1"/>
          <w:szCs w:val="21"/>
        </w:rPr>
        <w:t xml:space="preserve">5. </w:t>
      </w:r>
      <w:r w:rsidRPr="005F398C">
        <w:rPr>
          <w:rFonts w:hint="eastAsia"/>
          <w:color w:val="000000" w:themeColor="text1"/>
          <w:szCs w:val="21"/>
        </w:rPr>
        <w:t>《玻璃制造工艺》，王</w:t>
      </w:r>
      <w:proofErr w:type="gramStart"/>
      <w:r w:rsidRPr="005F398C">
        <w:rPr>
          <w:rFonts w:hint="eastAsia"/>
          <w:color w:val="000000" w:themeColor="text1"/>
          <w:szCs w:val="21"/>
        </w:rPr>
        <w:t>承遇等</w:t>
      </w:r>
      <w:proofErr w:type="gramEnd"/>
      <w:r w:rsidRPr="005F398C">
        <w:rPr>
          <w:rFonts w:hint="eastAsia"/>
          <w:color w:val="000000" w:themeColor="text1"/>
          <w:szCs w:val="21"/>
        </w:rPr>
        <w:t>编著，化学工业出版社，</w:t>
      </w:r>
      <w:r w:rsidRPr="005F398C">
        <w:rPr>
          <w:rFonts w:hint="eastAsia"/>
          <w:color w:val="000000" w:themeColor="text1"/>
          <w:szCs w:val="21"/>
        </w:rPr>
        <w:t>2016</w:t>
      </w:r>
      <w:r w:rsidRPr="005F398C">
        <w:rPr>
          <w:rFonts w:hint="eastAsia"/>
          <w:color w:val="000000" w:themeColor="text1"/>
          <w:szCs w:val="21"/>
        </w:rPr>
        <w:t>年</w:t>
      </w:r>
      <w:r w:rsidRPr="005F398C">
        <w:rPr>
          <w:color w:val="000000" w:themeColor="text1"/>
          <w:szCs w:val="21"/>
        </w:rPr>
        <w:br/>
      </w:r>
      <w:r w:rsidR="000F484A" w:rsidRPr="005F398C">
        <w:rPr>
          <w:rFonts w:eastAsia="黑体"/>
          <w:b/>
          <w:bCs/>
          <w:color w:val="000000" w:themeColor="text1"/>
          <w:szCs w:val="21"/>
        </w:rPr>
        <w:t>课程目的</w:t>
      </w:r>
      <w:r w:rsidR="000F484A" w:rsidRPr="005F398C">
        <w:rPr>
          <w:rFonts w:eastAsia="黑体" w:hint="eastAsia"/>
          <w:b/>
          <w:bCs/>
          <w:color w:val="000000" w:themeColor="text1"/>
          <w:szCs w:val="21"/>
        </w:rPr>
        <w:t>与</w:t>
      </w:r>
      <w:r w:rsidR="000F484A" w:rsidRPr="005F398C">
        <w:rPr>
          <w:rFonts w:eastAsia="黑体"/>
          <w:b/>
          <w:bCs/>
          <w:color w:val="000000" w:themeColor="text1"/>
          <w:szCs w:val="21"/>
        </w:rPr>
        <w:t>内容</w:t>
      </w:r>
      <w:r w:rsidR="000F484A" w:rsidRPr="005F398C">
        <w:rPr>
          <w:rFonts w:eastAsia="黑体"/>
          <w:color w:val="000000" w:themeColor="text1"/>
          <w:szCs w:val="21"/>
        </w:rPr>
        <w:t>：</w:t>
      </w:r>
    </w:p>
    <w:p w:rsidR="005F398C" w:rsidRPr="00F0265C" w:rsidRDefault="005F398C" w:rsidP="00D019B3">
      <w:pPr>
        <w:ind w:firstLineChars="200" w:firstLine="420"/>
        <w:rPr>
          <w:rFonts w:ascii="宋体" w:hAnsi="宋体"/>
          <w:szCs w:val="21"/>
        </w:rPr>
      </w:pPr>
      <w:r>
        <w:t>本课程是无机非金属材料专业的专业必修课。本课程着重介绍无机非金属材料生产和制造过程中的共性规律，以单元操作为重点系统介绍无机非金属材料的生产过程、性能及其应用。其内容包括两大部分，第一部分为生产工艺过程，第二部分为各品种介绍。第一部分中，在介绍四种无机材料生产工艺时，将其有机地结合，着重介绍生产工艺过程、操作单元中的共性部分，使其融会贯通。在第二部分各品种的介绍中，突出个性部分</w:t>
      </w:r>
      <w:r>
        <w:rPr>
          <w:rFonts w:hint="eastAsia"/>
        </w:rPr>
        <w:t>。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教学中尽量反映新工艺、新技术和新产品研究方面的进展。通过本课程的学习，应使学生掌握无机非金属材料的制备原理和生产过程、工艺流程的共性和特点，使学生对无机非金属材料的性能、生产过程和应用有较全面的了解。</w:t>
      </w:r>
    </w:p>
    <w:p w:rsidR="000F484A" w:rsidRPr="005F398C" w:rsidRDefault="000F484A" w:rsidP="000F484A">
      <w:pPr>
        <w:spacing w:line="288" w:lineRule="auto"/>
        <w:rPr>
          <w:rFonts w:eastAsia="黑体"/>
          <w:b/>
          <w:bCs/>
          <w:color w:val="000000" w:themeColor="text1"/>
          <w:szCs w:val="21"/>
        </w:rPr>
      </w:pPr>
      <w:r w:rsidRPr="005F398C">
        <w:rPr>
          <w:rFonts w:eastAsia="黑体" w:hint="eastAsia"/>
          <w:b/>
          <w:bCs/>
          <w:color w:val="000000" w:themeColor="text1"/>
          <w:szCs w:val="21"/>
        </w:rPr>
        <w:t>课程修读指导建议：</w:t>
      </w:r>
    </w:p>
    <w:p w:rsidR="000F484A" w:rsidRPr="00A05AE7" w:rsidRDefault="00A05AE7" w:rsidP="000F484A">
      <w:pPr>
        <w:ind w:firstLine="435"/>
      </w:pPr>
      <w:r w:rsidRPr="00A05AE7">
        <w:rPr>
          <w:rFonts w:hint="eastAsia"/>
        </w:rPr>
        <w:t>建议学习</w:t>
      </w:r>
      <w:r>
        <w:rPr>
          <w:rFonts w:hint="eastAsia"/>
        </w:rPr>
        <w:t>者在学习《</w:t>
      </w:r>
      <w:r w:rsidRPr="007D6347">
        <w:rPr>
          <w:rFonts w:ascii="宋体" w:hAnsi="宋体" w:hint="eastAsia"/>
        </w:rPr>
        <w:t>无机非金属材料工</w:t>
      </w:r>
      <w:r>
        <w:rPr>
          <w:rFonts w:ascii="宋体" w:hAnsi="宋体" w:hint="eastAsia"/>
        </w:rPr>
        <w:t>艺</w:t>
      </w:r>
      <w:r w:rsidRPr="007D6347">
        <w:rPr>
          <w:rFonts w:ascii="宋体" w:hAnsi="宋体" w:hint="eastAsia"/>
        </w:rPr>
        <w:t>学</w:t>
      </w:r>
      <w:r>
        <w:rPr>
          <w:rFonts w:ascii="宋体" w:hAnsi="宋体" w:hint="eastAsia"/>
        </w:rPr>
        <w:t>A》课程之前应充分认识和了解无机非金属材料对人类社会发展、国民经济发展的重要意义。认真阅读教学大纲，了解课程的基本内容和学习要求，回顾已学的《材料物理与化学》、《材料性能学》等专业基础课程知识，为更好的学习本课程奠定基础。在学习过程中应该应专心听讲、认真学习，结合课堂讲解抓住主线，形成系统的知识脉络和体系，加强理解不要死记硬背。同时将理论与实践相结合，在专业试验中</w:t>
      </w:r>
      <w:r w:rsidR="006E2DA1">
        <w:rPr>
          <w:rFonts w:ascii="宋体" w:hAnsi="宋体" w:hint="eastAsia"/>
        </w:rPr>
        <w:t>验证所学到的理论知识，指导实验过程，努力提高综合运用知识的能力。在学习的过程中培养学习兴趣、勤于思考，发现问题并学会查阅资料来解决问题。课后要及时总结，加深对课程的理解，做到真正掌握无机非金属材料制备的工艺。</w:t>
      </w:r>
    </w:p>
    <w:p w:rsidR="00922031" w:rsidRDefault="000F484A" w:rsidP="000F484A">
      <w:pPr>
        <w:wordWrap w:val="0"/>
        <w:ind w:firstLine="435"/>
        <w:jc w:val="right"/>
        <w:rPr>
          <w:rFonts w:eastAsia="仿宋_GB2312"/>
          <w:sz w:val="32"/>
          <w:szCs w:val="32"/>
        </w:rPr>
      </w:pPr>
      <w:r w:rsidRPr="002A0C67">
        <w:rPr>
          <w:rFonts w:eastAsia="仿宋_GB2312"/>
          <w:sz w:val="32"/>
          <w:szCs w:val="32"/>
        </w:rPr>
        <w:t xml:space="preserve">                                      </w:t>
      </w:r>
      <w:r w:rsidR="00922031">
        <w:rPr>
          <w:rFonts w:eastAsia="仿宋_GB2312" w:hint="eastAsia"/>
          <w:sz w:val="32"/>
          <w:szCs w:val="32"/>
        </w:rPr>
        <w:t xml:space="preserve">  </w:t>
      </w:r>
    </w:p>
    <w:p w:rsidR="000F484A" w:rsidRPr="002A0C67" w:rsidRDefault="000F484A" w:rsidP="00922031">
      <w:pPr>
        <w:ind w:right="640" w:firstLine="435"/>
        <w:jc w:val="right"/>
        <w:rPr>
          <w:szCs w:val="21"/>
        </w:rPr>
      </w:pPr>
      <w:r w:rsidRPr="002A0C67">
        <w:rPr>
          <w:rFonts w:hAnsi="宋体"/>
          <w:szCs w:val="21"/>
        </w:rPr>
        <w:t>撰写人：</w:t>
      </w:r>
      <w:r>
        <w:rPr>
          <w:rFonts w:hAnsi="宋体" w:hint="eastAsia"/>
          <w:szCs w:val="21"/>
        </w:rPr>
        <w:t xml:space="preserve">   </w:t>
      </w:r>
      <w:r w:rsidR="006E2DA1">
        <w:rPr>
          <w:rFonts w:hAnsi="宋体" w:hint="eastAsia"/>
          <w:szCs w:val="21"/>
        </w:rPr>
        <w:t>李霞</w:t>
      </w:r>
      <w:r>
        <w:rPr>
          <w:rFonts w:hAnsi="宋体" w:hint="eastAsia"/>
          <w:szCs w:val="21"/>
        </w:rPr>
        <w:t xml:space="preserve">   </w:t>
      </w:r>
    </w:p>
    <w:p w:rsidR="00F12348" w:rsidRPr="00D019B3" w:rsidRDefault="000F484A" w:rsidP="00D019B3">
      <w:pPr>
        <w:wordWrap w:val="0"/>
        <w:ind w:firstLine="435"/>
        <w:jc w:val="right"/>
        <w:rPr>
          <w:szCs w:val="21"/>
        </w:rPr>
      </w:pPr>
      <w:r w:rsidRPr="002A0C67">
        <w:rPr>
          <w:szCs w:val="21"/>
        </w:rPr>
        <w:t xml:space="preserve">                          </w:t>
      </w:r>
      <w:r w:rsidR="006E2DA1">
        <w:rPr>
          <w:szCs w:val="21"/>
        </w:rPr>
        <w:t xml:space="preserve">                         </w:t>
      </w:r>
      <w:r w:rsidRPr="002A0C67">
        <w:rPr>
          <w:rFonts w:hAnsi="宋体"/>
          <w:szCs w:val="21"/>
        </w:rPr>
        <w:t>审核人：</w:t>
      </w:r>
      <w:r>
        <w:rPr>
          <w:rFonts w:hAnsi="宋体" w:hint="eastAsia"/>
          <w:szCs w:val="21"/>
        </w:rPr>
        <w:t xml:space="preserve"> </w:t>
      </w:r>
      <w:r w:rsidR="006E2DA1">
        <w:rPr>
          <w:rFonts w:hAnsi="宋体" w:hint="eastAsia"/>
          <w:szCs w:val="21"/>
        </w:rPr>
        <w:t>于薛刚</w:t>
      </w:r>
      <w:r>
        <w:rPr>
          <w:rFonts w:hAnsi="宋体" w:hint="eastAsia"/>
          <w:szCs w:val="21"/>
        </w:rPr>
        <w:t xml:space="preserve">     </w:t>
      </w:r>
    </w:p>
    <w:sectPr w:rsidR="00F12348" w:rsidRPr="00D019B3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DC7" w:rsidRDefault="00F76DC7">
      <w:r>
        <w:separator/>
      </w:r>
    </w:p>
  </w:endnote>
  <w:endnote w:type="continuationSeparator" w:id="0">
    <w:p w:rsidR="00F76DC7" w:rsidRDefault="00F76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DC7" w:rsidRDefault="00F76DC7">
      <w:r>
        <w:separator/>
      </w:r>
    </w:p>
  </w:footnote>
  <w:footnote w:type="continuationSeparator" w:id="0">
    <w:p w:rsidR="00F76DC7" w:rsidRDefault="00F76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4E" w:rsidRDefault="00F76DC7" w:rsidP="001D5B4E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84A"/>
    <w:rsid w:val="000F484A"/>
    <w:rsid w:val="0017541A"/>
    <w:rsid w:val="0023418C"/>
    <w:rsid w:val="002765DF"/>
    <w:rsid w:val="002B6BEC"/>
    <w:rsid w:val="00376D80"/>
    <w:rsid w:val="004117CE"/>
    <w:rsid w:val="00447135"/>
    <w:rsid w:val="00490FCB"/>
    <w:rsid w:val="00545BEC"/>
    <w:rsid w:val="005F398C"/>
    <w:rsid w:val="006901B2"/>
    <w:rsid w:val="006E2DA1"/>
    <w:rsid w:val="00741106"/>
    <w:rsid w:val="00793594"/>
    <w:rsid w:val="007A0D60"/>
    <w:rsid w:val="00922031"/>
    <w:rsid w:val="00964903"/>
    <w:rsid w:val="009C791D"/>
    <w:rsid w:val="00A05AE7"/>
    <w:rsid w:val="00A20A6A"/>
    <w:rsid w:val="00A23933"/>
    <w:rsid w:val="00CD2082"/>
    <w:rsid w:val="00D019B3"/>
    <w:rsid w:val="00EF2056"/>
    <w:rsid w:val="00F12348"/>
    <w:rsid w:val="00F76DC7"/>
    <w:rsid w:val="00F9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84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F484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F48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F484A"/>
    <w:rPr>
      <w:sz w:val="18"/>
      <w:szCs w:val="18"/>
    </w:rPr>
  </w:style>
  <w:style w:type="paragraph" w:customStyle="1" w:styleId="1">
    <w:name w:val="样式1"/>
    <w:basedOn w:val="3"/>
    <w:autoRedefine/>
    <w:rsid w:val="000F484A"/>
    <w:pPr>
      <w:keepNext w:val="0"/>
      <w:keepLines w:val="0"/>
      <w:spacing w:before="0" w:after="0" w:line="288" w:lineRule="auto"/>
      <w:outlineLvl w:val="9"/>
    </w:pPr>
    <w:rPr>
      <w:rFonts w:eastAsia="黑体"/>
      <w:sz w:val="24"/>
      <w:szCs w:val="24"/>
    </w:rPr>
  </w:style>
  <w:style w:type="character" w:customStyle="1" w:styleId="3Char">
    <w:name w:val="标题 3 Char"/>
    <w:basedOn w:val="a0"/>
    <w:link w:val="3"/>
    <w:uiPriority w:val="9"/>
    <w:semiHidden/>
    <w:rsid w:val="000F484A"/>
    <w:rPr>
      <w:rFonts w:ascii="Times New Roman" w:eastAsia="宋体" w:hAnsi="Times New Roman" w:cs="Times New Roman"/>
      <w:b/>
      <w:bCs/>
      <w:sz w:val="32"/>
      <w:szCs w:val="32"/>
    </w:rPr>
  </w:style>
  <w:style w:type="paragraph" w:styleId="a4">
    <w:name w:val="footer"/>
    <w:basedOn w:val="a"/>
    <w:link w:val="Char0"/>
    <w:uiPriority w:val="99"/>
    <w:unhideWhenUsed/>
    <w:rsid w:val="009220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22031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84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F484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F48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F484A"/>
    <w:rPr>
      <w:sz w:val="18"/>
      <w:szCs w:val="18"/>
    </w:rPr>
  </w:style>
  <w:style w:type="paragraph" w:customStyle="1" w:styleId="1">
    <w:name w:val="样式1"/>
    <w:basedOn w:val="3"/>
    <w:autoRedefine/>
    <w:rsid w:val="000F484A"/>
    <w:pPr>
      <w:keepNext w:val="0"/>
      <w:keepLines w:val="0"/>
      <w:spacing w:before="0" w:after="0" w:line="288" w:lineRule="auto"/>
      <w:outlineLvl w:val="9"/>
    </w:pPr>
    <w:rPr>
      <w:rFonts w:eastAsia="黑体"/>
      <w:sz w:val="24"/>
      <w:szCs w:val="24"/>
    </w:rPr>
  </w:style>
  <w:style w:type="character" w:customStyle="1" w:styleId="3Char">
    <w:name w:val="标题 3 Char"/>
    <w:basedOn w:val="a0"/>
    <w:link w:val="3"/>
    <w:uiPriority w:val="9"/>
    <w:semiHidden/>
    <w:rsid w:val="000F484A"/>
    <w:rPr>
      <w:rFonts w:ascii="Times New Roman" w:eastAsia="宋体" w:hAnsi="Times New Roman" w:cs="Times New Roman"/>
      <w:b/>
      <w:bCs/>
      <w:sz w:val="32"/>
      <w:szCs w:val="32"/>
    </w:rPr>
  </w:style>
  <w:style w:type="paragraph" w:styleId="a4">
    <w:name w:val="footer"/>
    <w:basedOn w:val="a"/>
    <w:link w:val="Char0"/>
    <w:uiPriority w:val="99"/>
    <w:unhideWhenUsed/>
    <w:rsid w:val="009220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2203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427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6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5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5767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64646">
                          <w:marLeft w:val="0"/>
                          <w:marRight w:val="3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66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80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260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633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79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1212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654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596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1637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266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449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882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585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187</Words>
  <Characters>1067</Characters>
  <Application>Microsoft Office Word</Application>
  <DocSecurity>0</DocSecurity>
  <Lines>8</Lines>
  <Paragraphs>2</Paragraphs>
  <ScaleCrop>false</ScaleCrop>
  <Company>Sky123.Org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雨林木风</cp:lastModifiedBy>
  <cp:revision>10</cp:revision>
  <dcterms:created xsi:type="dcterms:W3CDTF">2017-05-04T01:36:00Z</dcterms:created>
  <dcterms:modified xsi:type="dcterms:W3CDTF">2017-05-19T01:05:00Z</dcterms:modified>
</cp:coreProperties>
</file>